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82" w:rsidRPr="00795AB2" w:rsidRDefault="00877482" w:rsidP="00877482">
      <w:pPr>
        <w:jc w:val="both"/>
        <w:rPr>
          <w:b/>
          <w:i/>
          <w:sz w:val="28"/>
        </w:rPr>
      </w:pPr>
    </w:p>
    <w:p w:rsidR="00877482" w:rsidRPr="00795AB2" w:rsidRDefault="00877482" w:rsidP="00877482">
      <w:pPr>
        <w:tabs>
          <w:tab w:val="left" w:pos="4395"/>
        </w:tabs>
        <w:jc w:val="center"/>
        <w:rPr>
          <w:b/>
          <w:sz w:val="28"/>
        </w:rPr>
      </w:pPr>
      <w:r>
        <w:rPr>
          <w:b/>
          <w:sz w:val="28"/>
        </w:rPr>
        <w:t>=========</w:t>
      </w:r>
      <w:r w:rsidRPr="00795AB2">
        <w:rPr>
          <w:b/>
          <w:sz w:val="28"/>
        </w:rPr>
        <w:t>=================================================</w:t>
      </w:r>
    </w:p>
    <w:p w:rsidR="00877482" w:rsidRPr="00795AB2" w:rsidRDefault="00877482" w:rsidP="00877482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Российская государственная библиотека для слепых</w:t>
      </w:r>
    </w:p>
    <w:p w:rsidR="00877482" w:rsidRPr="00795AB2" w:rsidRDefault="00877482" w:rsidP="00877482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=====</w:t>
      </w:r>
      <w:r>
        <w:rPr>
          <w:b/>
          <w:sz w:val="28"/>
        </w:rPr>
        <w:t>========</w:t>
      </w:r>
      <w:r w:rsidRPr="00795AB2">
        <w:rPr>
          <w:b/>
          <w:sz w:val="28"/>
        </w:rPr>
        <w:t>=============================================</w:t>
      </w:r>
    </w:p>
    <w:p w:rsidR="00877482" w:rsidRPr="00795AB2" w:rsidRDefault="00877482" w:rsidP="00877482">
      <w:pPr>
        <w:jc w:val="both"/>
        <w:rPr>
          <w:b/>
          <w:i/>
          <w:sz w:val="28"/>
        </w:rPr>
      </w:pPr>
    </w:p>
    <w:p w:rsidR="00877482" w:rsidRPr="00795AB2" w:rsidRDefault="00877482" w:rsidP="00877482">
      <w:pPr>
        <w:tabs>
          <w:tab w:val="left" w:pos="4395"/>
        </w:tabs>
        <w:jc w:val="both"/>
        <w:rPr>
          <w:b/>
        </w:rPr>
      </w:pPr>
      <w:r w:rsidRPr="00795AB2">
        <w:rPr>
          <w:b/>
        </w:rPr>
        <w:t xml:space="preserve">                                          </w:t>
      </w:r>
    </w:p>
    <w:p w:rsidR="00877482" w:rsidRPr="00795AB2" w:rsidRDefault="00877482" w:rsidP="00877482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«ЭПОХА»</w:t>
      </w:r>
    </w:p>
    <w:p w:rsidR="00877482" w:rsidRPr="00795AB2" w:rsidRDefault="00877482" w:rsidP="00877482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Библиографический список</w:t>
      </w:r>
    </w:p>
    <w:p w:rsidR="00877482" w:rsidRPr="00795AB2" w:rsidRDefault="00877482" w:rsidP="00877482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к звуковому журналу</w:t>
      </w:r>
    </w:p>
    <w:p w:rsidR="00877482" w:rsidRPr="00795AB2" w:rsidRDefault="00877482" w:rsidP="00877482">
      <w:pPr>
        <w:tabs>
          <w:tab w:val="left" w:pos="4395"/>
        </w:tabs>
        <w:jc w:val="center"/>
        <w:rPr>
          <w:b/>
        </w:rPr>
      </w:pPr>
    </w:p>
    <w:p w:rsidR="00877482" w:rsidRPr="00795AB2" w:rsidRDefault="00877482" w:rsidP="00877482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2012</w:t>
      </w:r>
    </w:p>
    <w:p w:rsidR="00877482" w:rsidRPr="00795AB2" w:rsidRDefault="00877482" w:rsidP="00877482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ВЫП.6.</w:t>
      </w:r>
    </w:p>
    <w:p w:rsidR="00877482" w:rsidRPr="007D21AC" w:rsidRDefault="00877482" w:rsidP="00877482">
      <w:pPr>
        <w:pStyle w:val="1"/>
        <w:tabs>
          <w:tab w:val="left" w:pos="4395"/>
        </w:tabs>
        <w:jc w:val="center"/>
        <w:rPr>
          <w:rFonts w:ascii="Times New Roman" w:hAnsi="Times New Roman"/>
          <w:sz w:val="28"/>
        </w:rPr>
      </w:pPr>
      <w:r w:rsidRPr="007D21AC">
        <w:rPr>
          <w:rFonts w:ascii="Times New Roman" w:hAnsi="Times New Roman"/>
          <w:sz w:val="28"/>
        </w:rPr>
        <w:t>И Ю Н Ь</w:t>
      </w:r>
    </w:p>
    <w:p w:rsidR="00877482" w:rsidRPr="007D21AC" w:rsidRDefault="00877482" w:rsidP="00877482">
      <w:pPr>
        <w:pStyle w:val="4"/>
        <w:tabs>
          <w:tab w:val="left" w:pos="4395"/>
        </w:tabs>
        <w:jc w:val="center"/>
        <w:rPr>
          <w:sz w:val="24"/>
        </w:rPr>
      </w:pPr>
      <w:r w:rsidRPr="007D21AC">
        <w:rPr>
          <w:sz w:val="24"/>
        </w:rPr>
        <w:t>ПРОБЛЕМЫ ДНЯ</w:t>
      </w:r>
    </w:p>
    <w:p w:rsidR="00877482" w:rsidRDefault="00877482" w:rsidP="00877482">
      <w:pPr>
        <w:tabs>
          <w:tab w:val="left" w:pos="4395"/>
        </w:tabs>
        <w:jc w:val="both"/>
        <w:rPr>
          <w:b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ПУТИН, Владимир. Демократия и качество государства// Эпоха. – 2012. – 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Pr="00795AB2">
        <w:rPr>
          <w:b/>
          <w:sz w:val="22"/>
          <w:szCs w:val="22"/>
        </w:rPr>
        <w:t>Вып.6.</w:t>
      </w:r>
      <w:r>
        <w:rPr>
          <w:b/>
          <w:sz w:val="22"/>
          <w:szCs w:val="22"/>
        </w:rPr>
        <w:t xml:space="preserve"> </w:t>
      </w:r>
      <w:r w:rsidRPr="00795AB2">
        <w:rPr>
          <w:b/>
          <w:sz w:val="22"/>
          <w:szCs w:val="22"/>
        </w:rPr>
        <w:t xml:space="preserve">– Июнь. – </w:t>
      </w:r>
      <w:r w:rsidRPr="00795AB2">
        <w:rPr>
          <w:b/>
          <w:i/>
          <w:sz w:val="22"/>
          <w:szCs w:val="22"/>
        </w:rPr>
        <w:t xml:space="preserve">С </w:t>
      </w:r>
      <w:proofErr w:type="spellStart"/>
      <w:r w:rsidRPr="00795AB2">
        <w:rPr>
          <w:b/>
          <w:i/>
          <w:sz w:val="22"/>
          <w:szCs w:val="22"/>
        </w:rPr>
        <w:t>изд.:Коммерсант</w:t>
      </w:r>
      <w:proofErr w:type="spellEnd"/>
      <w:r w:rsidRPr="00795AB2">
        <w:rPr>
          <w:b/>
          <w:i/>
          <w:sz w:val="22"/>
          <w:szCs w:val="22"/>
        </w:rPr>
        <w:t xml:space="preserve">. </w:t>
      </w:r>
      <w:r w:rsidRPr="00795AB2">
        <w:rPr>
          <w:b/>
          <w:i/>
          <w:sz w:val="22"/>
          <w:szCs w:val="22"/>
          <w:lang w:val="en-US"/>
        </w:rPr>
        <w:t>Daily</w:t>
      </w:r>
      <w:r w:rsidRPr="00795AB2">
        <w:rPr>
          <w:b/>
          <w:i/>
          <w:sz w:val="22"/>
          <w:szCs w:val="22"/>
        </w:rPr>
        <w:t>. – 2012. – 6 февраля. – С.1.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</w:t>
      </w:r>
      <w:r w:rsidRPr="00795AB2">
        <w:rPr>
          <w:b/>
          <w:i/>
          <w:sz w:val="22"/>
          <w:szCs w:val="22"/>
        </w:rPr>
        <w:t xml:space="preserve">                    4-я предвыборная статья В.В. Путина, опубликованная им накануне президентских выборов в Российской Федерации (март 2012г.).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sz w:val="22"/>
          <w:szCs w:val="22"/>
        </w:rPr>
        <w:t xml:space="preserve">                       ПУТИН, Владимир.  Строительство справедливости. Социальная политика для России// Эпоха. – 2012. – Вып.6. – Июнь. – </w:t>
      </w:r>
      <w:r w:rsidRPr="00795AB2">
        <w:rPr>
          <w:b/>
          <w:i/>
          <w:sz w:val="22"/>
          <w:szCs w:val="22"/>
        </w:rPr>
        <w:t xml:space="preserve">С изд.: </w:t>
      </w:r>
      <w:proofErr w:type="spellStart"/>
      <w:r w:rsidRPr="00795AB2">
        <w:rPr>
          <w:b/>
          <w:i/>
          <w:sz w:val="22"/>
          <w:szCs w:val="22"/>
        </w:rPr>
        <w:t>Комс</w:t>
      </w:r>
      <w:proofErr w:type="spellEnd"/>
      <w:r w:rsidRPr="00795AB2">
        <w:rPr>
          <w:b/>
          <w:i/>
          <w:sz w:val="22"/>
          <w:szCs w:val="22"/>
        </w:rPr>
        <w:t>. правда. – 2012. – 13 февраля. – С.1.</w:t>
      </w:r>
      <w:r w:rsidRPr="00795AB2">
        <w:rPr>
          <w:b/>
          <w:sz w:val="28"/>
        </w:rPr>
        <w:t xml:space="preserve">                                                                                                   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</w:rPr>
        <w:t xml:space="preserve">  </w:t>
      </w:r>
      <w:r w:rsidRPr="00795AB2">
        <w:rPr>
          <w:b/>
          <w:i/>
          <w:sz w:val="22"/>
          <w:szCs w:val="22"/>
        </w:rPr>
        <w:t xml:space="preserve">                     5-я предвыборная статья В.В. Путина, опубликованная им накануне президентских выборов в Российской Федерации (март 2012г.).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i/>
          <w:sz w:val="22"/>
          <w:szCs w:val="22"/>
        </w:rPr>
      </w:pPr>
    </w:p>
    <w:p w:rsidR="00877482" w:rsidRPr="00795AB2" w:rsidRDefault="00877482" w:rsidP="00877482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ИСТОРИЯ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ТАРТАКОВСКИЙ, Дмитрий. Из воспоминаний мальчишки военной поры// Эпоха. – 2012. – Вып.6. – Июнь. – </w:t>
      </w:r>
      <w:r w:rsidRPr="00795AB2">
        <w:rPr>
          <w:b/>
          <w:i/>
          <w:sz w:val="22"/>
          <w:szCs w:val="22"/>
        </w:rPr>
        <w:t>С изд.: Юность. – 2011. - № 5. – Май. – С.86 – 113.</w:t>
      </w:r>
      <w:r w:rsidRPr="00795AB2">
        <w:rPr>
          <w:b/>
          <w:sz w:val="22"/>
          <w:szCs w:val="22"/>
        </w:rPr>
        <w:t xml:space="preserve">                          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sz w:val="28"/>
        </w:rPr>
        <w:t xml:space="preserve">                    </w:t>
      </w:r>
    </w:p>
    <w:p w:rsidR="00877482" w:rsidRPr="00795AB2" w:rsidRDefault="00877482" w:rsidP="00877482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КУЛЬТУРА</w:t>
      </w:r>
    </w:p>
    <w:p w:rsidR="00877482" w:rsidRDefault="00877482" w:rsidP="00877482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МИРОНОВА, Татьяна. Мифы о русском национальном характере// Эпоха. – 2012. – Вып.6. – </w:t>
      </w:r>
      <w:r w:rsidRPr="00795AB2">
        <w:rPr>
          <w:b/>
          <w:i/>
          <w:sz w:val="22"/>
          <w:szCs w:val="22"/>
        </w:rPr>
        <w:t xml:space="preserve">С изд.: Наш современник. – 2012. - № </w:t>
      </w:r>
      <w:r>
        <w:rPr>
          <w:b/>
          <w:i/>
          <w:sz w:val="22"/>
          <w:szCs w:val="22"/>
        </w:rPr>
        <w:t>3. – С.119 – 136.</w:t>
      </w:r>
    </w:p>
    <w:p w:rsidR="00877482" w:rsidRDefault="00877482" w:rsidP="00877482">
      <w:pPr>
        <w:tabs>
          <w:tab w:val="left" w:pos="4395"/>
        </w:tabs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Главки статьи: Размышления филолога; Миф о русском гуманизме; Миф о русской лени; Миф о русском анархизме; Миф о женственности русского характера; Миф о русских угнетателях; Миф о русских завоевателях; Миф о русском всепрощении; Миф о русской смиренности.  </w:t>
      </w:r>
      <w:r w:rsidRPr="005B714A">
        <w:rPr>
          <w:b/>
          <w:i/>
          <w:sz w:val="22"/>
          <w:szCs w:val="22"/>
        </w:rPr>
        <w:t>Автор – доктор филологических наук.</w:t>
      </w:r>
      <w:r w:rsidRPr="005B714A">
        <w:rPr>
          <w:b/>
          <w:sz w:val="22"/>
          <w:szCs w:val="22"/>
        </w:rPr>
        <w:t xml:space="preserve">                                                                                      </w:t>
      </w:r>
    </w:p>
    <w:p w:rsidR="00877482" w:rsidRPr="005B714A" w:rsidRDefault="00877482" w:rsidP="00877482">
      <w:pPr>
        <w:tabs>
          <w:tab w:val="left" w:pos="4395"/>
        </w:tabs>
        <w:jc w:val="both"/>
        <w:rPr>
          <w:b/>
          <w:sz w:val="22"/>
          <w:szCs w:val="22"/>
        </w:rPr>
      </w:pPr>
    </w:p>
    <w:p w:rsidR="00877482" w:rsidRDefault="00877482" w:rsidP="00877482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ПАЛКИН, Алексей. О русском национальном характере// Эпоха. – 2012. – Вып.6. – Июнь. – </w:t>
      </w:r>
      <w:r w:rsidRPr="00795AB2">
        <w:rPr>
          <w:b/>
          <w:i/>
          <w:sz w:val="22"/>
          <w:szCs w:val="22"/>
        </w:rPr>
        <w:t xml:space="preserve">С изд.: Свобод. мысль. – 2011. - № 11. – С.151 – 160. </w:t>
      </w:r>
    </w:p>
    <w:p w:rsidR="00877482" w:rsidRDefault="00877482" w:rsidP="00877482">
      <w:pPr>
        <w:tabs>
          <w:tab w:val="left" w:pos="4395"/>
        </w:tabs>
        <w:jc w:val="both"/>
        <w:rPr>
          <w:b/>
          <w:i/>
          <w:color w:val="000000"/>
          <w:sz w:val="22"/>
        </w:rPr>
      </w:pPr>
      <w:r>
        <w:rPr>
          <w:b/>
          <w:i/>
          <w:sz w:val="22"/>
          <w:szCs w:val="22"/>
        </w:rPr>
        <w:t xml:space="preserve">                        Главки статьи: Индивидуализм; Дружелюбие; Лень; Покорность; Гордость; Терпение и жертвенность; Патриархат; Семейные ценности; Ценность человеческой жизни. </w:t>
      </w:r>
      <w:r>
        <w:rPr>
          <w:b/>
          <w:i/>
          <w:color w:val="000000"/>
          <w:sz w:val="22"/>
        </w:rPr>
        <w:t>«</w:t>
      </w:r>
      <w:r w:rsidRPr="006E1547">
        <w:rPr>
          <w:b/>
          <w:i/>
          <w:color w:val="000000"/>
          <w:sz w:val="22"/>
        </w:rPr>
        <w:t xml:space="preserve">В настоящей статье мы воздержимся от прогнозов, а просто перечислим наиболее заметные черты национального характера, свойственные современным русским, и постараемся оценить эти черты с учетом реалий </w:t>
      </w:r>
      <w:proofErr w:type="spellStart"/>
      <w:r w:rsidRPr="006E1547">
        <w:rPr>
          <w:b/>
          <w:i/>
          <w:color w:val="000000"/>
          <w:sz w:val="22"/>
        </w:rPr>
        <w:t>глобализирующегося</w:t>
      </w:r>
      <w:proofErr w:type="spellEnd"/>
      <w:r w:rsidRPr="006E1547">
        <w:rPr>
          <w:b/>
          <w:i/>
          <w:color w:val="000000"/>
          <w:sz w:val="22"/>
        </w:rPr>
        <w:t xml:space="preserve"> мира. Тем самым мы подойдем к проблеме столкновения культур, рассматривая русскую культуру изнутри и сравнивая ее с другими культурами мира. При этом постараемся избегать стереотипов, предложив наше видение современного состояния русской культуры, то есть состояния на начало XXI века, имея в виду, что состояние это неминуемо претерпевает постепенные изменения.</w:t>
      </w:r>
      <w:r>
        <w:rPr>
          <w:b/>
          <w:i/>
          <w:color w:val="000000"/>
          <w:sz w:val="22"/>
        </w:rPr>
        <w:t xml:space="preserve"> </w:t>
      </w:r>
    </w:p>
    <w:p w:rsidR="00877482" w:rsidRPr="006E1547" w:rsidRDefault="00877482" w:rsidP="00877482">
      <w:pPr>
        <w:tabs>
          <w:tab w:val="left" w:pos="4395"/>
        </w:tabs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                 </w:t>
      </w:r>
      <w:r w:rsidRPr="006E1547">
        <w:rPr>
          <w:b/>
          <w:i/>
          <w:color w:val="000000"/>
          <w:sz w:val="22"/>
        </w:rPr>
        <w:t xml:space="preserve">Подчеркнем, что под представителями русской культуры мы понимаем всех, кто входит в ареал русской культуры, то есть говорит по-русски и в той или иной степени разделяет ценности, бытующие в русской культуре. Таким образом, наше внимание сосредоточивается на культурной идентичности, а не на этнической: носителем русской </w:t>
      </w:r>
      <w:r w:rsidRPr="006E1547">
        <w:rPr>
          <w:b/>
          <w:i/>
          <w:color w:val="000000"/>
          <w:sz w:val="22"/>
        </w:rPr>
        <w:lastRenderedPageBreak/>
        <w:t>культуры может</w:t>
      </w:r>
      <w:r>
        <w:rPr>
          <w:b/>
          <w:i/>
          <w:color w:val="000000"/>
          <w:sz w:val="22"/>
        </w:rPr>
        <w:t xml:space="preserve"> </w:t>
      </w:r>
      <w:r w:rsidRPr="006E1547">
        <w:rPr>
          <w:b/>
          <w:i/>
          <w:color w:val="000000"/>
          <w:sz w:val="22"/>
        </w:rPr>
        <w:t>быть любой человек, входящий в русское культурное пространство, вне зависимости от его этнической принадлежности</w:t>
      </w:r>
      <w:r>
        <w:rPr>
          <w:b/>
          <w:i/>
          <w:color w:val="000000"/>
          <w:sz w:val="22"/>
        </w:rPr>
        <w:t>»</w:t>
      </w:r>
      <w:r w:rsidRPr="006E1547">
        <w:rPr>
          <w:b/>
          <w:i/>
          <w:color w:val="000000"/>
          <w:sz w:val="22"/>
        </w:rPr>
        <w:t>.</w:t>
      </w:r>
    </w:p>
    <w:p w:rsidR="00877482" w:rsidRDefault="00877482" w:rsidP="00877482">
      <w:pPr>
        <w:tabs>
          <w:tab w:val="left" w:pos="4395"/>
        </w:tabs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Автор – доцент кафедры перевода и </w:t>
      </w:r>
      <w:proofErr w:type="spellStart"/>
      <w:r>
        <w:rPr>
          <w:b/>
          <w:i/>
          <w:sz w:val="22"/>
          <w:szCs w:val="22"/>
        </w:rPr>
        <w:t>переводоведения</w:t>
      </w:r>
      <w:proofErr w:type="spellEnd"/>
      <w:r>
        <w:rPr>
          <w:b/>
          <w:i/>
          <w:sz w:val="22"/>
          <w:szCs w:val="22"/>
        </w:rPr>
        <w:t xml:space="preserve"> Московского государственного педагогического университета (МГПУ), кандидат филологических наук.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 w:rsidRPr="00795AB2">
        <w:rPr>
          <w:b/>
          <w:sz w:val="22"/>
          <w:szCs w:val="22"/>
        </w:rPr>
        <w:t xml:space="preserve">                                                                                                         </w:t>
      </w:r>
    </w:p>
    <w:p w:rsidR="00877482" w:rsidRPr="00795AB2" w:rsidRDefault="00877482" w:rsidP="00877482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ИСТОРИЧЕСКАЯ СМЕСЬ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МАЛЬЦЕВ, Денис. «Черные мифы» о русских царях: Антироссийская информационная война Запада: от Ивана Грозного до Павла </w:t>
      </w:r>
      <w:r w:rsidRPr="00795AB2">
        <w:rPr>
          <w:b/>
          <w:sz w:val="22"/>
          <w:szCs w:val="22"/>
          <w:lang w:val="en-US"/>
        </w:rPr>
        <w:t>I</w:t>
      </w:r>
      <w:r w:rsidRPr="00795AB2">
        <w:rPr>
          <w:b/>
          <w:sz w:val="22"/>
          <w:szCs w:val="22"/>
        </w:rPr>
        <w:t xml:space="preserve">// Эпоха. – 2012. – Вып.6. – Июнь. – </w:t>
      </w:r>
      <w:r w:rsidRPr="00795AB2">
        <w:rPr>
          <w:b/>
          <w:i/>
          <w:sz w:val="22"/>
          <w:szCs w:val="22"/>
        </w:rPr>
        <w:t xml:space="preserve">С изд.: Столетие: интернет-газета </w:t>
      </w:r>
      <w:proofErr w:type="spellStart"/>
      <w:r w:rsidRPr="00795AB2">
        <w:rPr>
          <w:b/>
          <w:i/>
          <w:sz w:val="22"/>
          <w:szCs w:val="22"/>
        </w:rPr>
        <w:t>информ.-аналитич</w:t>
      </w:r>
      <w:proofErr w:type="spellEnd"/>
      <w:r w:rsidRPr="00795AB2">
        <w:rPr>
          <w:b/>
          <w:i/>
          <w:sz w:val="22"/>
          <w:szCs w:val="22"/>
        </w:rPr>
        <w:t xml:space="preserve">. </w:t>
      </w:r>
      <w:proofErr w:type="spellStart"/>
      <w:r w:rsidRPr="00795AB2">
        <w:rPr>
          <w:b/>
          <w:i/>
          <w:sz w:val="22"/>
          <w:szCs w:val="22"/>
        </w:rPr>
        <w:t>изд</w:t>
      </w:r>
      <w:proofErr w:type="spellEnd"/>
      <w:r w:rsidRPr="00795AB2">
        <w:rPr>
          <w:b/>
          <w:i/>
          <w:sz w:val="22"/>
          <w:szCs w:val="22"/>
        </w:rPr>
        <w:t xml:space="preserve"> фонда Исторической перспективы. – 2012. –29 мая.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877482" w:rsidRDefault="00877482" w:rsidP="00877482">
      <w:pPr>
        <w:tabs>
          <w:tab w:val="left" w:pos="4395"/>
        </w:tabs>
        <w:jc w:val="both"/>
        <w:rPr>
          <w:b/>
          <w:sz w:val="22"/>
          <w:szCs w:val="22"/>
        </w:rPr>
      </w:pPr>
      <w:r w:rsidRPr="00795AB2">
        <w:rPr>
          <w:b/>
          <w:sz w:val="22"/>
          <w:szCs w:val="22"/>
        </w:rPr>
        <w:t xml:space="preserve">                          ШУСТОВ, Андрей: Культ личности: из истории слов и выражений</w:t>
      </w:r>
      <w:r>
        <w:rPr>
          <w:b/>
          <w:sz w:val="22"/>
          <w:szCs w:val="22"/>
        </w:rPr>
        <w:t xml:space="preserve"> </w:t>
      </w:r>
      <w:r w:rsidRPr="00795AB2">
        <w:rPr>
          <w:b/>
          <w:sz w:val="22"/>
          <w:szCs w:val="22"/>
        </w:rPr>
        <w:t>// Эпоха. –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i/>
          <w:sz w:val="22"/>
          <w:szCs w:val="22"/>
        </w:rPr>
      </w:pPr>
      <w:r w:rsidRPr="00795AB2">
        <w:rPr>
          <w:b/>
          <w:sz w:val="22"/>
          <w:szCs w:val="22"/>
        </w:rPr>
        <w:t xml:space="preserve"> 2012. – Вып.6. – Июнь. – </w:t>
      </w:r>
      <w:r w:rsidRPr="00795AB2">
        <w:rPr>
          <w:b/>
          <w:i/>
          <w:sz w:val="22"/>
          <w:szCs w:val="22"/>
        </w:rPr>
        <w:t xml:space="preserve">С изд.: Русская речь. – 2012. - № 2. – С.120 – 124.  </w:t>
      </w:r>
    </w:p>
    <w:p w:rsidR="00877482" w:rsidRPr="00795AB2" w:rsidRDefault="00877482" w:rsidP="00877482">
      <w:pPr>
        <w:tabs>
          <w:tab w:val="left" w:pos="4395"/>
        </w:tabs>
        <w:jc w:val="both"/>
        <w:rPr>
          <w:b/>
          <w:i/>
          <w:sz w:val="22"/>
        </w:rPr>
      </w:pPr>
      <w:r>
        <w:rPr>
          <w:b/>
          <w:i/>
          <w:sz w:val="22"/>
          <w:szCs w:val="22"/>
        </w:rPr>
        <w:t xml:space="preserve">                          Этимология и историко-литературная роль словосочетания «культ личности.</w:t>
      </w:r>
      <w:r w:rsidRPr="00795AB2">
        <w:rPr>
          <w:b/>
          <w:i/>
          <w:sz w:val="22"/>
          <w:szCs w:val="22"/>
        </w:rPr>
        <w:t xml:space="preserve"> </w:t>
      </w:r>
    </w:p>
    <w:p w:rsidR="00877482" w:rsidRPr="00795AB2" w:rsidRDefault="00877482" w:rsidP="00877482">
      <w:pPr>
        <w:pStyle w:val="2"/>
        <w:jc w:val="both"/>
        <w:rPr>
          <w:rFonts w:ascii="Times New Roman" w:hAnsi="Times New Roman"/>
          <w:i w:val="0"/>
          <w:sz w:val="22"/>
        </w:rPr>
      </w:pPr>
      <w:r w:rsidRPr="00795AB2">
        <w:rPr>
          <w:rFonts w:ascii="Times New Roman" w:hAnsi="Times New Roman"/>
          <w:i w:val="0"/>
          <w:sz w:val="22"/>
        </w:rPr>
        <w:t xml:space="preserve">       Звуковой журнал</w:t>
      </w:r>
    </w:p>
    <w:p w:rsidR="00877482" w:rsidRPr="00795AB2" w:rsidRDefault="00877482" w:rsidP="00877482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 «Эпоха»</w:t>
      </w:r>
    </w:p>
    <w:p w:rsidR="00877482" w:rsidRPr="00795AB2" w:rsidRDefault="00877482" w:rsidP="00877482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выходит в записи </w:t>
      </w:r>
    </w:p>
    <w:p w:rsidR="00877482" w:rsidRDefault="00877482" w:rsidP="00877482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на кассетах</w:t>
      </w:r>
    </w:p>
    <w:p w:rsidR="00877482" w:rsidRPr="00795AB2" w:rsidRDefault="00877482" w:rsidP="00877482">
      <w:pPr>
        <w:ind w:left="360"/>
        <w:jc w:val="both"/>
        <w:rPr>
          <w:b/>
          <w:sz w:val="22"/>
        </w:rPr>
      </w:pPr>
      <w:r>
        <w:rPr>
          <w:b/>
          <w:sz w:val="22"/>
        </w:rPr>
        <w:t>в ИПТК «ЛОГОСВОС»</w:t>
      </w:r>
    </w:p>
    <w:p w:rsidR="00877482" w:rsidRPr="00795AB2" w:rsidRDefault="00877482" w:rsidP="00877482">
      <w:pPr>
        <w:ind w:left="360"/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с 1989г.   </w:t>
      </w:r>
    </w:p>
    <w:p w:rsidR="00877482" w:rsidRPr="00795AB2" w:rsidRDefault="00877482" w:rsidP="00877482">
      <w:pPr>
        <w:ind w:left="360"/>
        <w:rPr>
          <w:b/>
        </w:rPr>
      </w:pPr>
    </w:p>
    <w:p w:rsidR="00877482" w:rsidRPr="00795AB2" w:rsidRDefault="00877482" w:rsidP="00877482">
      <w:pPr>
        <w:ind w:left="360"/>
        <w:jc w:val="both"/>
        <w:rPr>
          <w:b/>
        </w:rPr>
      </w:pPr>
    </w:p>
    <w:p w:rsidR="00877482" w:rsidRPr="00795AB2" w:rsidRDefault="00877482" w:rsidP="00877482">
      <w:pPr>
        <w:ind w:left="360"/>
        <w:jc w:val="both"/>
        <w:rPr>
          <w:b/>
        </w:rPr>
      </w:pPr>
    </w:p>
    <w:p w:rsidR="00877482" w:rsidRPr="007D21AC" w:rsidRDefault="00877482" w:rsidP="00877482">
      <w:pPr>
        <w:ind w:left="360"/>
        <w:jc w:val="both"/>
        <w:rPr>
          <w:b/>
          <w:sz w:val="22"/>
        </w:rPr>
      </w:pPr>
      <w:r w:rsidRPr="007D21AC">
        <w:rPr>
          <w:b/>
          <w:sz w:val="22"/>
        </w:rPr>
        <w:t xml:space="preserve">                                                                               Составитель С.Жуков</w:t>
      </w:r>
    </w:p>
    <w:p w:rsidR="00762B6A" w:rsidRDefault="00877482"/>
    <w:sectPr w:rsidR="00762B6A" w:rsidSect="007D21A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877482"/>
    <w:rsid w:val="00533C65"/>
    <w:rsid w:val="00877482"/>
    <w:rsid w:val="00BA293F"/>
    <w:rsid w:val="00CB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7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774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4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74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74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redactor606</dc:creator>
  <cp:keywords/>
  <dc:description/>
  <cp:lastModifiedBy>redactor606</cp:lastModifiedBy>
  <cp:revision>2</cp:revision>
  <dcterms:created xsi:type="dcterms:W3CDTF">2013-04-17T07:36:00Z</dcterms:created>
  <dcterms:modified xsi:type="dcterms:W3CDTF">2013-04-17T07:36:00Z</dcterms:modified>
</cp:coreProperties>
</file>