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1C" w:rsidRPr="00795AB2" w:rsidRDefault="001D711C" w:rsidP="001D711C">
      <w:pPr>
        <w:jc w:val="both"/>
        <w:rPr>
          <w:b/>
          <w:i/>
          <w:sz w:val="28"/>
        </w:rPr>
      </w:pPr>
    </w:p>
    <w:p w:rsidR="001D711C" w:rsidRPr="00795AB2" w:rsidRDefault="001D711C" w:rsidP="001D711C">
      <w:pPr>
        <w:jc w:val="both"/>
        <w:rPr>
          <w:b/>
          <w:i/>
          <w:sz w:val="28"/>
        </w:rPr>
      </w:pPr>
    </w:p>
    <w:p w:rsidR="001D711C" w:rsidRPr="00795AB2" w:rsidRDefault="001D711C" w:rsidP="001D711C">
      <w:pPr>
        <w:tabs>
          <w:tab w:val="left" w:pos="4395"/>
        </w:tabs>
        <w:jc w:val="center"/>
        <w:rPr>
          <w:b/>
          <w:sz w:val="28"/>
        </w:rPr>
      </w:pPr>
      <w:r>
        <w:rPr>
          <w:b/>
          <w:sz w:val="28"/>
        </w:rPr>
        <w:t>=========</w:t>
      </w:r>
      <w:r w:rsidRPr="00795AB2">
        <w:rPr>
          <w:b/>
          <w:sz w:val="28"/>
        </w:rPr>
        <w:t>=================================================</w:t>
      </w:r>
    </w:p>
    <w:p w:rsidR="001D711C" w:rsidRPr="00795AB2" w:rsidRDefault="001D711C" w:rsidP="001D711C">
      <w:pPr>
        <w:tabs>
          <w:tab w:val="left" w:pos="4395"/>
        </w:tabs>
        <w:jc w:val="center"/>
        <w:rPr>
          <w:b/>
        </w:rPr>
      </w:pPr>
      <w:r w:rsidRPr="00795AB2">
        <w:rPr>
          <w:b/>
        </w:rPr>
        <w:t>Российская государственная библиотека для слепых</w:t>
      </w:r>
    </w:p>
    <w:p w:rsidR="001D711C" w:rsidRPr="00795AB2" w:rsidRDefault="001D711C" w:rsidP="001D711C">
      <w:pPr>
        <w:tabs>
          <w:tab w:val="left" w:pos="4395"/>
        </w:tabs>
        <w:jc w:val="center"/>
        <w:rPr>
          <w:b/>
          <w:sz w:val="28"/>
        </w:rPr>
      </w:pPr>
      <w:r w:rsidRPr="00795AB2">
        <w:rPr>
          <w:b/>
          <w:sz w:val="28"/>
        </w:rPr>
        <w:t>=====</w:t>
      </w:r>
      <w:r>
        <w:rPr>
          <w:b/>
          <w:sz w:val="28"/>
        </w:rPr>
        <w:t>========</w:t>
      </w:r>
      <w:r w:rsidRPr="00795AB2">
        <w:rPr>
          <w:b/>
          <w:sz w:val="28"/>
        </w:rPr>
        <w:t>=============================================</w:t>
      </w:r>
    </w:p>
    <w:p w:rsidR="001D711C" w:rsidRPr="00795AB2" w:rsidRDefault="001D711C" w:rsidP="001D711C">
      <w:pPr>
        <w:jc w:val="both"/>
        <w:rPr>
          <w:b/>
          <w:i/>
          <w:sz w:val="28"/>
        </w:rPr>
      </w:pPr>
    </w:p>
    <w:p w:rsidR="001D711C" w:rsidRPr="00795AB2" w:rsidRDefault="001D711C" w:rsidP="001D711C">
      <w:pPr>
        <w:jc w:val="both"/>
        <w:rPr>
          <w:b/>
          <w:i/>
          <w:sz w:val="28"/>
        </w:rPr>
      </w:pPr>
    </w:p>
    <w:p w:rsidR="001D711C" w:rsidRPr="00795AB2" w:rsidRDefault="001D711C" w:rsidP="001D711C">
      <w:pPr>
        <w:tabs>
          <w:tab w:val="left" w:pos="4395"/>
        </w:tabs>
        <w:jc w:val="center"/>
        <w:rPr>
          <w:b/>
        </w:rPr>
      </w:pPr>
    </w:p>
    <w:p w:rsidR="001D711C" w:rsidRPr="00795AB2" w:rsidRDefault="001D711C" w:rsidP="001D711C">
      <w:pPr>
        <w:tabs>
          <w:tab w:val="left" w:pos="4395"/>
        </w:tabs>
        <w:jc w:val="center"/>
        <w:rPr>
          <w:b/>
          <w:sz w:val="28"/>
        </w:rPr>
      </w:pPr>
      <w:r w:rsidRPr="00795AB2">
        <w:rPr>
          <w:b/>
          <w:sz w:val="28"/>
        </w:rPr>
        <w:t>«ЭПОХА»</w:t>
      </w:r>
    </w:p>
    <w:p w:rsidR="001D711C" w:rsidRPr="00795AB2" w:rsidRDefault="001D711C" w:rsidP="001D711C">
      <w:pPr>
        <w:tabs>
          <w:tab w:val="left" w:pos="4395"/>
        </w:tabs>
        <w:jc w:val="center"/>
        <w:rPr>
          <w:b/>
        </w:rPr>
      </w:pPr>
      <w:r w:rsidRPr="00795AB2">
        <w:rPr>
          <w:b/>
        </w:rPr>
        <w:t>Библиографический список</w:t>
      </w:r>
    </w:p>
    <w:p w:rsidR="001D711C" w:rsidRPr="00795AB2" w:rsidRDefault="001D711C" w:rsidP="001D711C">
      <w:pPr>
        <w:tabs>
          <w:tab w:val="left" w:pos="4395"/>
        </w:tabs>
        <w:jc w:val="center"/>
        <w:rPr>
          <w:b/>
        </w:rPr>
      </w:pPr>
      <w:r w:rsidRPr="00795AB2">
        <w:rPr>
          <w:b/>
        </w:rPr>
        <w:t>к звуковому журналу</w:t>
      </w:r>
    </w:p>
    <w:p w:rsidR="001D711C" w:rsidRPr="00795AB2" w:rsidRDefault="001D711C" w:rsidP="001D711C">
      <w:pPr>
        <w:tabs>
          <w:tab w:val="left" w:pos="4395"/>
        </w:tabs>
        <w:jc w:val="center"/>
        <w:rPr>
          <w:b/>
        </w:rPr>
      </w:pPr>
    </w:p>
    <w:p w:rsidR="001D711C" w:rsidRPr="00795AB2" w:rsidRDefault="001D711C" w:rsidP="001D711C">
      <w:pPr>
        <w:tabs>
          <w:tab w:val="left" w:pos="4395"/>
        </w:tabs>
        <w:jc w:val="center"/>
        <w:rPr>
          <w:b/>
          <w:sz w:val="28"/>
        </w:rPr>
      </w:pPr>
      <w:r w:rsidRPr="00795AB2">
        <w:rPr>
          <w:b/>
          <w:sz w:val="28"/>
        </w:rPr>
        <w:t>2012</w:t>
      </w:r>
    </w:p>
    <w:p w:rsidR="001D711C" w:rsidRPr="00795AB2" w:rsidRDefault="001D711C" w:rsidP="001D711C">
      <w:pPr>
        <w:tabs>
          <w:tab w:val="left" w:pos="4395"/>
        </w:tabs>
        <w:jc w:val="center"/>
        <w:rPr>
          <w:b/>
          <w:sz w:val="28"/>
        </w:rPr>
      </w:pPr>
      <w:r w:rsidRPr="00795AB2">
        <w:rPr>
          <w:b/>
          <w:sz w:val="28"/>
        </w:rPr>
        <w:t>ВЫП.11.</w:t>
      </w:r>
    </w:p>
    <w:p w:rsidR="001D711C" w:rsidRPr="000A3A96" w:rsidRDefault="001D711C" w:rsidP="001D711C">
      <w:pPr>
        <w:pStyle w:val="1"/>
        <w:tabs>
          <w:tab w:val="left" w:pos="4395"/>
        </w:tabs>
        <w:jc w:val="center"/>
        <w:rPr>
          <w:rFonts w:ascii="Times New Roman" w:hAnsi="Times New Roman"/>
          <w:sz w:val="28"/>
        </w:rPr>
      </w:pPr>
      <w:r w:rsidRPr="000A3A96">
        <w:rPr>
          <w:rFonts w:ascii="Times New Roman" w:hAnsi="Times New Roman"/>
          <w:sz w:val="28"/>
        </w:rPr>
        <w:t>Н О Я Б Р Ь</w:t>
      </w:r>
    </w:p>
    <w:p w:rsidR="001D711C" w:rsidRPr="000A3A96" w:rsidRDefault="001D711C" w:rsidP="001D711C">
      <w:pPr>
        <w:pStyle w:val="4"/>
        <w:tabs>
          <w:tab w:val="left" w:pos="4395"/>
        </w:tabs>
        <w:jc w:val="center"/>
        <w:rPr>
          <w:sz w:val="24"/>
        </w:rPr>
      </w:pPr>
      <w:r w:rsidRPr="000A3A96">
        <w:rPr>
          <w:sz w:val="24"/>
        </w:rPr>
        <w:t>ПРОБЛЕМЫ ДНЯ</w:t>
      </w:r>
    </w:p>
    <w:p w:rsidR="001D711C" w:rsidRPr="00795AB2" w:rsidRDefault="001D711C" w:rsidP="001D711C">
      <w:pPr>
        <w:tabs>
          <w:tab w:val="left" w:pos="4395"/>
        </w:tabs>
        <w:jc w:val="both"/>
        <w:rPr>
          <w:b/>
          <w:i/>
          <w:sz w:val="22"/>
        </w:rPr>
      </w:pPr>
      <w:r w:rsidRPr="00795AB2">
        <w:rPr>
          <w:b/>
          <w:sz w:val="22"/>
        </w:rPr>
        <w:t xml:space="preserve">                       ГАВРОВ, Сергей.  За революцией следует термидор, не правда ли?// Эпоха. – 2012. – Вып.11. – Ноябрь. – </w:t>
      </w:r>
      <w:r w:rsidRPr="00795AB2">
        <w:rPr>
          <w:b/>
          <w:i/>
          <w:sz w:val="22"/>
        </w:rPr>
        <w:t xml:space="preserve">С изд.: Нева. – 2012. - № 7. – С.196 – 202. </w:t>
      </w:r>
    </w:p>
    <w:p w:rsidR="001D711C" w:rsidRPr="00795AB2" w:rsidRDefault="001D711C" w:rsidP="001D711C">
      <w:pPr>
        <w:tabs>
          <w:tab w:val="left" w:pos="4395"/>
        </w:tabs>
        <w:jc w:val="both"/>
        <w:rPr>
          <w:b/>
          <w:i/>
          <w:sz w:val="22"/>
        </w:rPr>
      </w:pPr>
      <w:r w:rsidRPr="00795AB2">
        <w:rPr>
          <w:b/>
          <w:i/>
          <w:sz w:val="22"/>
        </w:rPr>
        <w:t xml:space="preserve">                      О последствиях и значимости событий в СССР в 1991г. для социально-экономического и культурного развития России.</w:t>
      </w:r>
    </w:p>
    <w:p w:rsidR="001D711C" w:rsidRPr="00795AB2" w:rsidRDefault="001D711C" w:rsidP="001D711C">
      <w:pPr>
        <w:tabs>
          <w:tab w:val="left" w:pos="4395"/>
        </w:tabs>
        <w:jc w:val="both"/>
        <w:rPr>
          <w:b/>
          <w:sz w:val="22"/>
        </w:rPr>
      </w:pPr>
      <w:r w:rsidRPr="00795AB2">
        <w:rPr>
          <w:b/>
          <w:i/>
          <w:sz w:val="22"/>
        </w:rPr>
        <w:t xml:space="preserve">Автор – д-р филос. наук, культуролог, ведущий научный сотрудник Российского института </w:t>
      </w:r>
      <w:proofErr w:type="spellStart"/>
      <w:r w:rsidRPr="00795AB2">
        <w:rPr>
          <w:b/>
          <w:i/>
          <w:sz w:val="22"/>
        </w:rPr>
        <w:t>культурологии</w:t>
      </w:r>
      <w:proofErr w:type="spellEnd"/>
      <w:r w:rsidRPr="00795AB2">
        <w:rPr>
          <w:b/>
          <w:i/>
          <w:sz w:val="22"/>
        </w:rPr>
        <w:t xml:space="preserve">. </w:t>
      </w:r>
    </w:p>
    <w:p w:rsidR="001D711C" w:rsidRPr="00795AB2" w:rsidRDefault="001D711C" w:rsidP="001D711C">
      <w:pPr>
        <w:tabs>
          <w:tab w:val="left" w:pos="4395"/>
        </w:tabs>
        <w:jc w:val="both"/>
        <w:rPr>
          <w:b/>
          <w:sz w:val="22"/>
        </w:rPr>
      </w:pPr>
    </w:p>
    <w:p w:rsidR="001D711C" w:rsidRPr="00795AB2" w:rsidRDefault="001D711C" w:rsidP="001D711C">
      <w:pPr>
        <w:tabs>
          <w:tab w:val="left" w:pos="4395"/>
        </w:tabs>
        <w:jc w:val="both"/>
        <w:rPr>
          <w:b/>
          <w:i/>
          <w:sz w:val="22"/>
        </w:rPr>
      </w:pPr>
      <w:r w:rsidRPr="00795AB2">
        <w:rPr>
          <w:b/>
          <w:sz w:val="22"/>
        </w:rPr>
        <w:t xml:space="preserve">                       КАЧИМБЕКОВ, </w:t>
      </w:r>
      <w:proofErr w:type="spellStart"/>
      <w:r w:rsidRPr="00795AB2">
        <w:rPr>
          <w:b/>
          <w:sz w:val="22"/>
        </w:rPr>
        <w:t>Бектурат</w:t>
      </w:r>
      <w:proofErr w:type="spellEnd"/>
      <w:r w:rsidRPr="00795AB2">
        <w:rPr>
          <w:b/>
          <w:sz w:val="22"/>
        </w:rPr>
        <w:t xml:space="preserve">. О времени и о себе// Эпоха. – 2012. – Вып.11. – Ноябрь. – </w:t>
      </w:r>
      <w:r w:rsidRPr="00795AB2">
        <w:rPr>
          <w:b/>
          <w:i/>
          <w:sz w:val="22"/>
        </w:rPr>
        <w:t>С изд.: Дружба народов. – 2012. - № 5. – С.173 – 179.</w:t>
      </w:r>
    </w:p>
    <w:p w:rsidR="001D711C" w:rsidRPr="00795AB2" w:rsidRDefault="001D711C" w:rsidP="001D711C">
      <w:pPr>
        <w:tabs>
          <w:tab w:val="left" w:pos="4395"/>
        </w:tabs>
        <w:jc w:val="both"/>
        <w:rPr>
          <w:b/>
          <w:sz w:val="22"/>
        </w:rPr>
      </w:pPr>
      <w:r w:rsidRPr="00795AB2">
        <w:rPr>
          <w:b/>
          <w:sz w:val="22"/>
        </w:rPr>
        <w:t xml:space="preserve">                                                                                                                                             </w:t>
      </w:r>
    </w:p>
    <w:p w:rsidR="001D711C" w:rsidRPr="00795AB2" w:rsidRDefault="001D711C" w:rsidP="001D711C">
      <w:pPr>
        <w:tabs>
          <w:tab w:val="left" w:pos="4395"/>
        </w:tabs>
        <w:jc w:val="center"/>
        <w:rPr>
          <w:b/>
        </w:rPr>
      </w:pPr>
      <w:r w:rsidRPr="00795AB2">
        <w:rPr>
          <w:b/>
        </w:rPr>
        <w:t>ЭКОНОМИКА</w:t>
      </w:r>
    </w:p>
    <w:p w:rsidR="001D711C" w:rsidRPr="00795AB2" w:rsidRDefault="001D711C" w:rsidP="001D711C">
      <w:pPr>
        <w:tabs>
          <w:tab w:val="left" w:pos="4395"/>
        </w:tabs>
        <w:jc w:val="both"/>
        <w:rPr>
          <w:b/>
          <w:i/>
          <w:sz w:val="22"/>
        </w:rPr>
      </w:pPr>
      <w:r w:rsidRPr="00795AB2">
        <w:rPr>
          <w:b/>
          <w:sz w:val="22"/>
        </w:rPr>
        <w:t xml:space="preserve">                       ДЕЛЯГИН, Михаил. Государство, народ и бизнес// Эпоха. – 2012. – Вып.11. – Ноябрь. – </w:t>
      </w:r>
      <w:r w:rsidRPr="00795AB2">
        <w:rPr>
          <w:b/>
          <w:i/>
          <w:sz w:val="22"/>
        </w:rPr>
        <w:t xml:space="preserve">С изд.: Наш современник. – 2012. - № 8. – С.131 – 139. </w:t>
      </w:r>
    </w:p>
    <w:p w:rsidR="001D711C" w:rsidRPr="00795AB2" w:rsidRDefault="001D711C" w:rsidP="001D711C">
      <w:pPr>
        <w:tabs>
          <w:tab w:val="left" w:pos="4395"/>
        </w:tabs>
        <w:jc w:val="both"/>
        <w:rPr>
          <w:b/>
          <w:i/>
          <w:sz w:val="22"/>
        </w:rPr>
      </w:pPr>
      <w:r w:rsidRPr="00795AB2">
        <w:rPr>
          <w:b/>
          <w:i/>
          <w:sz w:val="22"/>
        </w:rPr>
        <w:t xml:space="preserve">                       Главки статьи: Задача государства – балансирование интересов. –</w:t>
      </w:r>
    </w:p>
    <w:p w:rsidR="001D711C" w:rsidRPr="00795AB2" w:rsidRDefault="001D711C" w:rsidP="001D711C">
      <w:pPr>
        <w:tabs>
          <w:tab w:val="left" w:pos="4395"/>
        </w:tabs>
        <w:jc w:val="both"/>
        <w:rPr>
          <w:b/>
          <w:i/>
          <w:sz w:val="22"/>
        </w:rPr>
      </w:pPr>
      <w:r w:rsidRPr="00795AB2">
        <w:rPr>
          <w:b/>
          <w:i/>
          <w:sz w:val="22"/>
        </w:rPr>
        <w:t xml:space="preserve"> Для чего существует государство? – Великое противостояние. – Государственные корни российского крупного бизнеса. – Силовая олигархия: новый правящий класс. – Неизбежность системного кризиса.</w:t>
      </w:r>
    </w:p>
    <w:p w:rsidR="001D711C" w:rsidRPr="00795AB2" w:rsidRDefault="001D711C" w:rsidP="001D711C">
      <w:pPr>
        <w:tabs>
          <w:tab w:val="left" w:pos="4395"/>
        </w:tabs>
        <w:jc w:val="both"/>
        <w:rPr>
          <w:b/>
          <w:i/>
          <w:sz w:val="22"/>
        </w:rPr>
      </w:pPr>
      <w:r w:rsidRPr="00795AB2">
        <w:rPr>
          <w:b/>
          <w:i/>
          <w:sz w:val="22"/>
        </w:rPr>
        <w:t xml:space="preserve">                      Автор – д-р </w:t>
      </w:r>
      <w:proofErr w:type="spellStart"/>
      <w:r w:rsidRPr="00795AB2">
        <w:rPr>
          <w:b/>
          <w:i/>
          <w:sz w:val="22"/>
        </w:rPr>
        <w:t>экон</w:t>
      </w:r>
      <w:proofErr w:type="spellEnd"/>
      <w:r w:rsidRPr="00795AB2">
        <w:rPr>
          <w:b/>
          <w:i/>
          <w:sz w:val="22"/>
        </w:rPr>
        <w:t>. наук, директор Института проблем глобализации.</w:t>
      </w:r>
    </w:p>
    <w:p w:rsidR="001D711C" w:rsidRPr="00795AB2" w:rsidRDefault="001D711C" w:rsidP="001D711C">
      <w:pPr>
        <w:tabs>
          <w:tab w:val="left" w:pos="4395"/>
        </w:tabs>
        <w:jc w:val="both"/>
        <w:rPr>
          <w:b/>
          <w:sz w:val="22"/>
        </w:rPr>
      </w:pPr>
      <w:r w:rsidRPr="00795AB2">
        <w:rPr>
          <w:b/>
          <w:sz w:val="22"/>
        </w:rPr>
        <w:t xml:space="preserve">                                                                                               </w:t>
      </w:r>
    </w:p>
    <w:p w:rsidR="001D711C" w:rsidRPr="00795AB2" w:rsidRDefault="001D711C" w:rsidP="001D711C">
      <w:pPr>
        <w:tabs>
          <w:tab w:val="left" w:pos="4395"/>
        </w:tabs>
        <w:jc w:val="center"/>
        <w:rPr>
          <w:b/>
          <w:sz w:val="22"/>
        </w:rPr>
      </w:pPr>
      <w:r w:rsidRPr="00795AB2">
        <w:rPr>
          <w:b/>
          <w:sz w:val="22"/>
        </w:rPr>
        <w:t>ИСТОРИЯ</w:t>
      </w:r>
    </w:p>
    <w:p w:rsidR="001D711C" w:rsidRPr="00795AB2" w:rsidRDefault="001D711C" w:rsidP="001D711C">
      <w:pPr>
        <w:tabs>
          <w:tab w:val="left" w:pos="4395"/>
        </w:tabs>
        <w:jc w:val="both"/>
        <w:rPr>
          <w:b/>
          <w:i/>
          <w:sz w:val="22"/>
        </w:rPr>
      </w:pPr>
      <w:r w:rsidRPr="00795AB2">
        <w:rPr>
          <w:b/>
          <w:sz w:val="22"/>
        </w:rPr>
        <w:t xml:space="preserve">                       ПЕРЕГУДОВА, Зинаида. Убийство П. А. Столыпина// Эпоха. – 2012. – Вып.11. – Ноябрь. – </w:t>
      </w:r>
      <w:r w:rsidRPr="00795AB2">
        <w:rPr>
          <w:b/>
          <w:i/>
          <w:sz w:val="22"/>
        </w:rPr>
        <w:t xml:space="preserve">С изд.: </w:t>
      </w:r>
      <w:proofErr w:type="spellStart"/>
      <w:r w:rsidRPr="00795AB2">
        <w:rPr>
          <w:b/>
          <w:i/>
          <w:sz w:val="22"/>
        </w:rPr>
        <w:t>Вопр</w:t>
      </w:r>
      <w:proofErr w:type="spellEnd"/>
      <w:r w:rsidRPr="00795AB2">
        <w:rPr>
          <w:b/>
          <w:i/>
          <w:sz w:val="22"/>
        </w:rPr>
        <w:t>. истории. – 2012. - № 2. – С.147 – 157.</w:t>
      </w:r>
    </w:p>
    <w:p w:rsidR="001D711C" w:rsidRPr="00795AB2" w:rsidRDefault="001D711C" w:rsidP="001D711C">
      <w:pPr>
        <w:tabs>
          <w:tab w:val="left" w:pos="4395"/>
        </w:tabs>
        <w:jc w:val="both"/>
        <w:rPr>
          <w:b/>
          <w:i/>
          <w:sz w:val="22"/>
        </w:rPr>
      </w:pPr>
      <w:r w:rsidRPr="00795AB2">
        <w:rPr>
          <w:b/>
          <w:i/>
          <w:sz w:val="22"/>
        </w:rPr>
        <w:t xml:space="preserve">                       Рассмотрены обстоятельства и версии причин убийства 1 сентября 1911г. Председателя Совета министров России П.А. Столыпина (1862 – 1911).</w:t>
      </w:r>
    </w:p>
    <w:p w:rsidR="001D711C" w:rsidRPr="00795AB2" w:rsidRDefault="001D711C" w:rsidP="001D711C">
      <w:pPr>
        <w:tabs>
          <w:tab w:val="left" w:pos="4395"/>
        </w:tabs>
        <w:jc w:val="both"/>
        <w:rPr>
          <w:b/>
          <w:sz w:val="22"/>
        </w:rPr>
      </w:pPr>
      <w:r w:rsidRPr="00795AB2">
        <w:rPr>
          <w:b/>
          <w:i/>
          <w:sz w:val="22"/>
        </w:rPr>
        <w:t xml:space="preserve">Автор – д-р ист. наук, ведущий специалист Государственного архива Российской Федерации (ГАРФ). </w:t>
      </w:r>
    </w:p>
    <w:p w:rsidR="001D711C" w:rsidRPr="00795AB2" w:rsidRDefault="001D711C" w:rsidP="001D711C">
      <w:pPr>
        <w:tabs>
          <w:tab w:val="left" w:pos="4395"/>
        </w:tabs>
        <w:jc w:val="both"/>
        <w:rPr>
          <w:b/>
          <w:sz w:val="22"/>
        </w:rPr>
      </w:pPr>
    </w:p>
    <w:p w:rsidR="001D711C" w:rsidRPr="00795AB2" w:rsidRDefault="001D711C" w:rsidP="001D711C">
      <w:pPr>
        <w:tabs>
          <w:tab w:val="left" w:pos="4395"/>
        </w:tabs>
        <w:jc w:val="center"/>
        <w:rPr>
          <w:b/>
        </w:rPr>
      </w:pPr>
      <w:r w:rsidRPr="00795AB2">
        <w:rPr>
          <w:b/>
        </w:rPr>
        <w:t>КУЛЬТУРА</w:t>
      </w:r>
    </w:p>
    <w:p w:rsidR="001D711C" w:rsidRPr="00795AB2" w:rsidRDefault="001D711C" w:rsidP="001D711C">
      <w:pPr>
        <w:tabs>
          <w:tab w:val="left" w:pos="4395"/>
        </w:tabs>
        <w:jc w:val="both"/>
        <w:rPr>
          <w:b/>
          <w:i/>
          <w:sz w:val="22"/>
        </w:rPr>
      </w:pPr>
      <w:r w:rsidRPr="00795AB2">
        <w:rPr>
          <w:b/>
          <w:sz w:val="22"/>
        </w:rPr>
        <w:t xml:space="preserve">                       ГОРБАЧЕВСКИЙ, Михаил. «Словом можно убить, словом можно спасти»/ Беседу вёл М.Красильников// Эпоха. – 2012. – Вып.11. – Ноябрь. – </w:t>
      </w:r>
      <w:r w:rsidRPr="00795AB2">
        <w:rPr>
          <w:b/>
          <w:i/>
          <w:sz w:val="22"/>
        </w:rPr>
        <w:t xml:space="preserve">С изд.: Русская речь. – 2003. – № 6. – С.52 – 67. </w:t>
      </w:r>
    </w:p>
    <w:p w:rsidR="001D711C" w:rsidRPr="00795AB2" w:rsidRDefault="001D711C" w:rsidP="001D711C">
      <w:pPr>
        <w:tabs>
          <w:tab w:val="left" w:pos="4395"/>
        </w:tabs>
        <w:jc w:val="both"/>
        <w:rPr>
          <w:b/>
          <w:i/>
          <w:sz w:val="22"/>
        </w:rPr>
      </w:pPr>
      <w:r w:rsidRPr="00795AB2">
        <w:rPr>
          <w:b/>
          <w:i/>
          <w:sz w:val="22"/>
        </w:rPr>
        <w:t xml:space="preserve">                       Беседа с ученым</w:t>
      </w:r>
      <w:r>
        <w:rPr>
          <w:b/>
          <w:i/>
          <w:sz w:val="22"/>
        </w:rPr>
        <w:t xml:space="preserve"> </w:t>
      </w:r>
      <w:r w:rsidRPr="00795AB2">
        <w:rPr>
          <w:b/>
          <w:i/>
          <w:sz w:val="22"/>
        </w:rPr>
        <w:t>-</w:t>
      </w:r>
      <w:r>
        <w:rPr>
          <w:b/>
          <w:i/>
          <w:sz w:val="22"/>
        </w:rPr>
        <w:t xml:space="preserve"> </w:t>
      </w:r>
      <w:r w:rsidRPr="00795AB2">
        <w:rPr>
          <w:b/>
          <w:i/>
          <w:sz w:val="22"/>
        </w:rPr>
        <w:t xml:space="preserve">лингвистом, профессором М.В. Горбачевским о </w:t>
      </w:r>
      <w:r>
        <w:rPr>
          <w:b/>
          <w:i/>
          <w:sz w:val="22"/>
        </w:rPr>
        <w:t>значении</w:t>
      </w:r>
      <w:r w:rsidRPr="00795AB2">
        <w:rPr>
          <w:b/>
          <w:i/>
          <w:sz w:val="22"/>
        </w:rPr>
        <w:t xml:space="preserve">  русского языка в общественных процессах конца ХХ в. </w:t>
      </w:r>
    </w:p>
    <w:p w:rsidR="001D711C" w:rsidRPr="00795AB2" w:rsidRDefault="001D711C" w:rsidP="001D711C">
      <w:pPr>
        <w:tabs>
          <w:tab w:val="left" w:pos="4395"/>
        </w:tabs>
        <w:jc w:val="both"/>
        <w:rPr>
          <w:b/>
          <w:sz w:val="22"/>
        </w:rPr>
      </w:pPr>
    </w:p>
    <w:p w:rsidR="001D711C" w:rsidRPr="00795AB2" w:rsidRDefault="001D711C" w:rsidP="001D711C">
      <w:pPr>
        <w:tabs>
          <w:tab w:val="left" w:pos="4395"/>
        </w:tabs>
        <w:jc w:val="both"/>
        <w:rPr>
          <w:b/>
          <w:i/>
          <w:sz w:val="22"/>
        </w:rPr>
      </w:pPr>
      <w:r w:rsidRPr="00795AB2">
        <w:rPr>
          <w:b/>
          <w:sz w:val="22"/>
        </w:rPr>
        <w:t xml:space="preserve">                       КОСМАЧЕВСКАЯ, Эмма; ГРОМОВА, Людмила.  Параллельные, которые пересекались: жизненные пути И.П.Павлова и И.И.Мечникова в контексте эпохи// Эпоха. – </w:t>
      </w:r>
      <w:r w:rsidRPr="00795AB2">
        <w:rPr>
          <w:b/>
          <w:sz w:val="22"/>
        </w:rPr>
        <w:lastRenderedPageBreak/>
        <w:t xml:space="preserve">2012. – Вып.11. – Ноябрь. – </w:t>
      </w:r>
      <w:r w:rsidRPr="00795AB2">
        <w:rPr>
          <w:b/>
          <w:i/>
          <w:sz w:val="22"/>
        </w:rPr>
        <w:t xml:space="preserve">С изд.: </w:t>
      </w:r>
      <w:proofErr w:type="spellStart"/>
      <w:r w:rsidRPr="00795AB2">
        <w:rPr>
          <w:b/>
          <w:i/>
          <w:sz w:val="22"/>
        </w:rPr>
        <w:t>Вопр</w:t>
      </w:r>
      <w:proofErr w:type="spellEnd"/>
      <w:r w:rsidRPr="00795AB2">
        <w:rPr>
          <w:b/>
          <w:i/>
          <w:sz w:val="22"/>
        </w:rPr>
        <w:t xml:space="preserve">. истории естествознания и техники. – 2008. - № 4. – С.78 – 85. </w:t>
      </w:r>
    </w:p>
    <w:p w:rsidR="001D711C" w:rsidRPr="00795AB2" w:rsidRDefault="001D711C" w:rsidP="001D711C">
      <w:pPr>
        <w:tabs>
          <w:tab w:val="left" w:pos="4395"/>
        </w:tabs>
        <w:jc w:val="both"/>
        <w:rPr>
          <w:b/>
          <w:sz w:val="22"/>
        </w:rPr>
      </w:pPr>
    </w:p>
    <w:p w:rsidR="001D711C" w:rsidRPr="00795AB2" w:rsidRDefault="001D711C" w:rsidP="001D711C">
      <w:pPr>
        <w:tabs>
          <w:tab w:val="left" w:pos="4395"/>
        </w:tabs>
        <w:jc w:val="both"/>
        <w:rPr>
          <w:b/>
          <w:sz w:val="22"/>
        </w:rPr>
      </w:pPr>
      <w:r w:rsidRPr="00795AB2">
        <w:rPr>
          <w:b/>
          <w:sz w:val="22"/>
        </w:rPr>
        <w:t xml:space="preserve">                       КИСЕЛЁВ, Геннадий; ПИЧУГИН, Владимир. Неизвестная страница из жизни А.И. Солженицына// Эпоха. – 2012. – Вып.11. – Ноябрь. – </w:t>
      </w:r>
      <w:r w:rsidRPr="00795AB2">
        <w:rPr>
          <w:b/>
          <w:i/>
          <w:sz w:val="22"/>
        </w:rPr>
        <w:t xml:space="preserve">С изд.: </w:t>
      </w:r>
      <w:proofErr w:type="spellStart"/>
      <w:r w:rsidRPr="00795AB2">
        <w:rPr>
          <w:b/>
          <w:i/>
          <w:sz w:val="22"/>
        </w:rPr>
        <w:t>Вопр</w:t>
      </w:r>
      <w:proofErr w:type="spellEnd"/>
      <w:r w:rsidRPr="00795AB2">
        <w:rPr>
          <w:b/>
          <w:i/>
          <w:sz w:val="22"/>
        </w:rPr>
        <w:t xml:space="preserve">. истории естествознания и техники. – 2011. - № 1. – С.93 – 104.                                                                                                             </w:t>
      </w:r>
    </w:p>
    <w:p w:rsidR="001D711C" w:rsidRPr="00795AB2" w:rsidRDefault="001D711C" w:rsidP="001D711C">
      <w:pPr>
        <w:tabs>
          <w:tab w:val="left" w:pos="4395"/>
        </w:tabs>
        <w:jc w:val="both"/>
        <w:rPr>
          <w:b/>
          <w:i/>
          <w:sz w:val="22"/>
        </w:rPr>
      </w:pPr>
      <w:r w:rsidRPr="00795AB2">
        <w:rPr>
          <w:b/>
          <w:i/>
          <w:sz w:val="22"/>
        </w:rPr>
        <w:t xml:space="preserve">                       В статье представлены архивные документы, отражающие предысторию вызова А.И.Солженицына в Москву в 1946г., и характеристики, подготовленные на него сотрудниками МВД.</w:t>
      </w:r>
    </w:p>
    <w:p w:rsidR="001D711C" w:rsidRPr="00795AB2" w:rsidRDefault="001D711C" w:rsidP="001D711C">
      <w:pPr>
        <w:tabs>
          <w:tab w:val="left" w:pos="4395"/>
        </w:tabs>
        <w:jc w:val="both"/>
        <w:rPr>
          <w:b/>
          <w:i/>
          <w:sz w:val="22"/>
        </w:rPr>
      </w:pPr>
    </w:p>
    <w:p w:rsidR="001D711C" w:rsidRPr="00795AB2" w:rsidRDefault="001D711C" w:rsidP="001D711C">
      <w:pPr>
        <w:tabs>
          <w:tab w:val="left" w:pos="4395"/>
        </w:tabs>
        <w:jc w:val="center"/>
        <w:rPr>
          <w:b/>
          <w:sz w:val="22"/>
        </w:rPr>
      </w:pPr>
      <w:r w:rsidRPr="00795AB2">
        <w:rPr>
          <w:b/>
          <w:sz w:val="22"/>
        </w:rPr>
        <w:t>ЗА РУБЕЖОМ</w:t>
      </w:r>
    </w:p>
    <w:p w:rsidR="001D711C" w:rsidRPr="00795AB2" w:rsidRDefault="001D711C" w:rsidP="001D711C">
      <w:pPr>
        <w:tabs>
          <w:tab w:val="left" w:pos="4395"/>
        </w:tabs>
        <w:jc w:val="both"/>
        <w:rPr>
          <w:b/>
          <w:i/>
          <w:sz w:val="22"/>
        </w:rPr>
      </w:pPr>
      <w:r w:rsidRPr="00795AB2">
        <w:rPr>
          <w:b/>
          <w:sz w:val="22"/>
        </w:rPr>
        <w:t xml:space="preserve">                       АХМЕДОВ, Владимир. Современный Ближний Восток// Эпоха. – 2012. – Вып.11. – Ноябрь. – </w:t>
      </w:r>
      <w:r w:rsidRPr="00795AB2">
        <w:rPr>
          <w:b/>
          <w:i/>
          <w:sz w:val="22"/>
        </w:rPr>
        <w:t xml:space="preserve">С изд.: Нов. и </w:t>
      </w:r>
      <w:proofErr w:type="spellStart"/>
      <w:r w:rsidRPr="00795AB2">
        <w:rPr>
          <w:b/>
          <w:i/>
          <w:sz w:val="22"/>
        </w:rPr>
        <w:t>новейш</w:t>
      </w:r>
      <w:proofErr w:type="spellEnd"/>
      <w:r w:rsidRPr="00795AB2">
        <w:rPr>
          <w:b/>
          <w:i/>
          <w:sz w:val="22"/>
        </w:rPr>
        <w:t>. история. – 2012. - № 2. – С.23 – 43.</w:t>
      </w:r>
    </w:p>
    <w:p w:rsidR="001D711C" w:rsidRPr="00795AB2" w:rsidRDefault="001D711C" w:rsidP="001D711C">
      <w:pPr>
        <w:tabs>
          <w:tab w:val="left" w:pos="4395"/>
        </w:tabs>
        <w:jc w:val="both"/>
        <w:rPr>
          <w:b/>
          <w:i/>
          <w:sz w:val="22"/>
        </w:rPr>
      </w:pPr>
      <w:r w:rsidRPr="00795AB2">
        <w:rPr>
          <w:b/>
          <w:i/>
          <w:sz w:val="22"/>
        </w:rPr>
        <w:t xml:space="preserve">                       Главки статьи: Новые общественно-политические реалии в странах Ближнего Востока. – Политический ислам и арабский национализм на Ближнем Востоке.   Автор – канд. ист. наук, старший </w:t>
      </w:r>
      <w:proofErr w:type="spellStart"/>
      <w:r w:rsidRPr="00795AB2">
        <w:rPr>
          <w:b/>
          <w:i/>
          <w:sz w:val="22"/>
        </w:rPr>
        <w:t>науч</w:t>
      </w:r>
      <w:proofErr w:type="spellEnd"/>
      <w:r w:rsidRPr="00795AB2">
        <w:rPr>
          <w:b/>
          <w:i/>
          <w:sz w:val="22"/>
        </w:rPr>
        <w:t xml:space="preserve">. сотрудник Института востоковедения РАН. </w:t>
      </w:r>
    </w:p>
    <w:p w:rsidR="001D711C" w:rsidRPr="00795AB2" w:rsidRDefault="001D711C" w:rsidP="001D711C">
      <w:pPr>
        <w:tabs>
          <w:tab w:val="left" w:pos="4395"/>
        </w:tabs>
        <w:jc w:val="both"/>
        <w:rPr>
          <w:b/>
          <w:sz w:val="22"/>
        </w:rPr>
      </w:pPr>
    </w:p>
    <w:p w:rsidR="001D711C" w:rsidRPr="00795AB2" w:rsidRDefault="001D711C" w:rsidP="001D711C">
      <w:pPr>
        <w:tabs>
          <w:tab w:val="left" w:pos="4395"/>
        </w:tabs>
        <w:jc w:val="center"/>
        <w:rPr>
          <w:b/>
          <w:sz w:val="22"/>
        </w:rPr>
      </w:pPr>
      <w:r w:rsidRPr="00795AB2">
        <w:rPr>
          <w:b/>
          <w:sz w:val="22"/>
        </w:rPr>
        <w:t>ИСТОРИЧЕСКАЯ СМЕСЬ</w:t>
      </w:r>
    </w:p>
    <w:p w:rsidR="001D711C" w:rsidRPr="00795AB2" w:rsidRDefault="001D711C" w:rsidP="001D711C">
      <w:pPr>
        <w:tabs>
          <w:tab w:val="left" w:pos="4395"/>
        </w:tabs>
        <w:jc w:val="both"/>
        <w:rPr>
          <w:b/>
          <w:sz w:val="22"/>
        </w:rPr>
      </w:pPr>
      <w:r w:rsidRPr="00795AB2">
        <w:rPr>
          <w:b/>
          <w:sz w:val="22"/>
        </w:rPr>
        <w:t xml:space="preserve">                       ЗАВЬЯЛОВА, Валентина. Александрийская библиотека// Эпоха. – 2012. – Вып.11. – Ноябрь. – </w:t>
      </w:r>
      <w:r w:rsidRPr="00795AB2">
        <w:rPr>
          <w:b/>
          <w:i/>
          <w:sz w:val="22"/>
        </w:rPr>
        <w:t xml:space="preserve">С изд.: Русская словесность. – 2012. - № 2. – С.70 – 76.                                                              </w:t>
      </w:r>
    </w:p>
    <w:p w:rsidR="001D711C" w:rsidRPr="00D70D0B" w:rsidRDefault="001D711C" w:rsidP="001D711C">
      <w:pPr>
        <w:tabs>
          <w:tab w:val="left" w:pos="4395"/>
        </w:tabs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                       </w:t>
      </w:r>
      <w:r w:rsidRPr="00D70D0B">
        <w:rPr>
          <w:b/>
          <w:i/>
          <w:sz w:val="22"/>
        </w:rPr>
        <w:t xml:space="preserve">История и судьба </w:t>
      </w:r>
      <w:r>
        <w:rPr>
          <w:b/>
          <w:i/>
          <w:sz w:val="22"/>
        </w:rPr>
        <w:t xml:space="preserve">самой известной </w:t>
      </w:r>
      <w:r w:rsidRPr="00D70D0B">
        <w:rPr>
          <w:b/>
          <w:i/>
          <w:sz w:val="22"/>
        </w:rPr>
        <w:t>библиотеки</w:t>
      </w:r>
      <w:r>
        <w:rPr>
          <w:b/>
          <w:i/>
          <w:sz w:val="22"/>
        </w:rPr>
        <w:t xml:space="preserve"> древнего мира.</w:t>
      </w:r>
      <w:r w:rsidRPr="00D70D0B">
        <w:rPr>
          <w:b/>
          <w:i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D711C" w:rsidRPr="000A3A96" w:rsidRDefault="001D711C" w:rsidP="001D711C">
      <w:pPr>
        <w:pStyle w:val="2"/>
        <w:jc w:val="both"/>
        <w:rPr>
          <w:rFonts w:ascii="Times New Roman" w:hAnsi="Times New Roman"/>
          <w:i w:val="0"/>
          <w:sz w:val="22"/>
        </w:rPr>
      </w:pPr>
      <w:r w:rsidRPr="000A3A96">
        <w:rPr>
          <w:rFonts w:ascii="Times New Roman" w:hAnsi="Times New Roman"/>
          <w:i w:val="0"/>
          <w:sz w:val="22"/>
        </w:rPr>
        <w:t xml:space="preserve">       Звуковой журнал</w:t>
      </w:r>
    </w:p>
    <w:p w:rsidR="001D711C" w:rsidRPr="000A3A96" w:rsidRDefault="001D711C" w:rsidP="001D711C">
      <w:pPr>
        <w:ind w:left="360"/>
        <w:jc w:val="both"/>
        <w:rPr>
          <w:b/>
          <w:sz w:val="22"/>
        </w:rPr>
      </w:pPr>
      <w:r w:rsidRPr="000A3A96">
        <w:rPr>
          <w:b/>
          <w:sz w:val="22"/>
        </w:rPr>
        <w:t xml:space="preserve">       «Эпоха»</w:t>
      </w:r>
    </w:p>
    <w:p w:rsidR="001D711C" w:rsidRPr="000A3A96" w:rsidRDefault="001D711C" w:rsidP="001D711C">
      <w:pPr>
        <w:ind w:left="360"/>
        <w:jc w:val="both"/>
        <w:rPr>
          <w:b/>
          <w:sz w:val="22"/>
        </w:rPr>
      </w:pPr>
      <w:r w:rsidRPr="000A3A96">
        <w:rPr>
          <w:b/>
          <w:sz w:val="22"/>
        </w:rPr>
        <w:t xml:space="preserve">выходит в записи </w:t>
      </w:r>
    </w:p>
    <w:p w:rsidR="001D711C" w:rsidRPr="000A3A96" w:rsidRDefault="001D711C" w:rsidP="001D711C">
      <w:pPr>
        <w:ind w:left="360"/>
        <w:jc w:val="both"/>
        <w:rPr>
          <w:b/>
          <w:sz w:val="22"/>
        </w:rPr>
      </w:pPr>
      <w:r w:rsidRPr="000A3A96">
        <w:rPr>
          <w:b/>
          <w:sz w:val="22"/>
        </w:rPr>
        <w:t xml:space="preserve">      на кассетах</w:t>
      </w:r>
    </w:p>
    <w:p w:rsidR="001D711C" w:rsidRPr="000A3A96" w:rsidRDefault="001D711C" w:rsidP="001D711C">
      <w:pPr>
        <w:ind w:left="360"/>
        <w:jc w:val="both"/>
        <w:rPr>
          <w:b/>
          <w:sz w:val="22"/>
        </w:rPr>
      </w:pPr>
      <w:r w:rsidRPr="000A3A96">
        <w:rPr>
          <w:b/>
          <w:sz w:val="22"/>
        </w:rPr>
        <w:t>в ИПТК «ЛОГОСВОС»</w:t>
      </w:r>
    </w:p>
    <w:p w:rsidR="001D711C" w:rsidRPr="000A3A96" w:rsidRDefault="001D711C" w:rsidP="001D711C">
      <w:pPr>
        <w:ind w:left="360"/>
        <w:jc w:val="both"/>
        <w:rPr>
          <w:b/>
          <w:sz w:val="22"/>
        </w:rPr>
      </w:pPr>
      <w:r w:rsidRPr="000A3A96">
        <w:rPr>
          <w:b/>
          <w:sz w:val="22"/>
        </w:rPr>
        <w:t xml:space="preserve">          с 1989г.   </w:t>
      </w:r>
    </w:p>
    <w:p w:rsidR="001D711C" w:rsidRPr="000A3A96" w:rsidRDefault="001D711C" w:rsidP="001D711C">
      <w:pPr>
        <w:ind w:left="360"/>
        <w:rPr>
          <w:b/>
          <w:sz w:val="22"/>
        </w:rPr>
      </w:pPr>
    </w:p>
    <w:p w:rsidR="001D711C" w:rsidRPr="000A3A96" w:rsidRDefault="001D711C" w:rsidP="001D711C">
      <w:pPr>
        <w:pStyle w:val="2"/>
        <w:jc w:val="both"/>
        <w:rPr>
          <w:i w:val="0"/>
          <w:sz w:val="22"/>
        </w:rPr>
      </w:pPr>
      <w:r w:rsidRPr="000A3A96">
        <w:rPr>
          <w:i w:val="0"/>
          <w:sz w:val="22"/>
        </w:rPr>
        <w:t xml:space="preserve">      </w:t>
      </w:r>
    </w:p>
    <w:p w:rsidR="001D711C" w:rsidRPr="000A3A96" w:rsidRDefault="001D711C" w:rsidP="001D711C">
      <w:pPr>
        <w:pStyle w:val="2"/>
        <w:jc w:val="both"/>
        <w:rPr>
          <w:i w:val="0"/>
          <w:sz w:val="22"/>
        </w:rPr>
      </w:pPr>
    </w:p>
    <w:p w:rsidR="001D711C" w:rsidRPr="000A3A96" w:rsidRDefault="001D711C" w:rsidP="001D711C">
      <w:pPr>
        <w:ind w:left="360"/>
        <w:jc w:val="both"/>
        <w:rPr>
          <w:b/>
          <w:sz w:val="22"/>
        </w:rPr>
      </w:pPr>
    </w:p>
    <w:p w:rsidR="001D711C" w:rsidRPr="000A3A96" w:rsidRDefault="001D711C" w:rsidP="001D711C">
      <w:pPr>
        <w:ind w:left="360"/>
        <w:jc w:val="both"/>
        <w:rPr>
          <w:b/>
          <w:sz w:val="22"/>
        </w:rPr>
      </w:pPr>
      <w:r w:rsidRPr="000A3A96">
        <w:rPr>
          <w:b/>
          <w:sz w:val="22"/>
        </w:rPr>
        <w:t xml:space="preserve">                                                                               Составитель С.Жуков</w:t>
      </w:r>
    </w:p>
    <w:p w:rsidR="001D711C" w:rsidRPr="000A3A96" w:rsidRDefault="001D711C" w:rsidP="001D711C">
      <w:pPr>
        <w:jc w:val="both"/>
        <w:rPr>
          <w:b/>
          <w:i/>
          <w:sz w:val="22"/>
        </w:rPr>
      </w:pPr>
    </w:p>
    <w:p w:rsidR="00762B6A" w:rsidRDefault="001D711C"/>
    <w:sectPr w:rsidR="00762B6A" w:rsidSect="0053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1D711C"/>
    <w:rsid w:val="001D711C"/>
    <w:rsid w:val="00533C65"/>
    <w:rsid w:val="00BA293F"/>
    <w:rsid w:val="00CB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71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D71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D711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1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D71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D71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redactor606</dc:creator>
  <cp:keywords/>
  <dc:description/>
  <cp:lastModifiedBy>redactor606</cp:lastModifiedBy>
  <cp:revision>2</cp:revision>
  <dcterms:created xsi:type="dcterms:W3CDTF">2013-04-17T07:33:00Z</dcterms:created>
  <dcterms:modified xsi:type="dcterms:W3CDTF">2013-04-17T07:33:00Z</dcterms:modified>
</cp:coreProperties>
</file>